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470"/>
        <w:tblW w:w="4828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020"/>
      </w:tblGrid>
      <w:tr w:rsidR="007416E4" w:rsidRPr="00A36F32" w:rsidTr="00A15261">
        <w:trPr>
          <w:trHeight w:val="1068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45FC3" w:rsidRPr="00945FC3" w:rsidRDefault="00945FC3" w:rsidP="00945FC3">
            <w:pPr>
              <w:jc w:val="center"/>
              <w:rPr>
                <w:b/>
                <w:sz w:val="28"/>
                <w:szCs w:val="28"/>
              </w:rPr>
            </w:pPr>
            <w:r w:rsidRPr="00945FC3">
              <w:rPr>
                <w:b/>
                <w:sz w:val="28"/>
                <w:szCs w:val="28"/>
              </w:rPr>
              <w:t>ΑΝΑΚΟΙΝΩΣΗ  ΔΙΕΞΑΓΩΓΗΣ  ΣΥΝΟΔΕΥΤΙΚΩΝ ΔΡΑΣΕΩΝ ΤΟΥ ΤΕΒΑ</w:t>
            </w:r>
          </w:p>
          <w:p w:rsidR="00945FC3" w:rsidRPr="00EF52EF" w:rsidRDefault="003211C6" w:rsidP="00945F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Π.Ε. </w:t>
            </w:r>
            <w:r w:rsidR="00EF52EF">
              <w:rPr>
                <w:b/>
                <w:sz w:val="28"/>
                <w:szCs w:val="28"/>
              </w:rPr>
              <w:t>ΣΕΡΡΩΝ</w:t>
            </w:r>
          </w:p>
          <w:p w:rsidR="007416E4" w:rsidRDefault="003211C6" w:rsidP="00EC0ED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Εταίρος: </w:t>
            </w:r>
            <w:r w:rsidR="000311C5">
              <w:rPr>
                <w:b/>
                <w:sz w:val="28"/>
                <w:szCs w:val="28"/>
              </w:rPr>
              <w:t xml:space="preserve">Δήμος </w:t>
            </w:r>
            <w:r w:rsidR="00EF52EF">
              <w:rPr>
                <w:b/>
                <w:sz w:val="28"/>
                <w:szCs w:val="28"/>
              </w:rPr>
              <w:t>Αμφίπολης</w:t>
            </w:r>
          </w:p>
          <w:p w:rsidR="00B63757" w:rsidRPr="00875251" w:rsidRDefault="00B63757" w:rsidP="00D843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Δημοτική Ενότητα </w:t>
            </w:r>
            <w:r w:rsidR="00EF52EF" w:rsidRPr="00EF52EF">
              <w:rPr>
                <w:b/>
                <w:sz w:val="28"/>
                <w:szCs w:val="28"/>
              </w:rPr>
              <w:t>Αμφίπολης</w:t>
            </w:r>
            <w:r w:rsidR="00EF52EF">
              <w:rPr>
                <w:b/>
                <w:sz w:val="28"/>
                <w:szCs w:val="28"/>
              </w:rPr>
              <w:t xml:space="preserve"> </w:t>
            </w:r>
            <w:r w:rsidR="00846070">
              <w:rPr>
                <w:b/>
                <w:sz w:val="28"/>
                <w:szCs w:val="28"/>
              </w:rPr>
              <w:t xml:space="preserve">και </w:t>
            </w:r>
            <w:proofErr w:type="spellStart"/>
            <w:r w:rsidR="00EF52EF" w:rsidRPr="00EF52EF">
              <w:rPr>
                <w:b/>
                <w:sz w:val="28"/>
                <w:szCs w:val="28"/>
              </w:rPr>
              <w:t>Κορμίστας</w:t>
            </w:r>
            <w:proofErr w:type="spellEnd"/>
          </w:p>
        </w:tc>
      </w:tr>
      <w:tr w:rsidR="007416E4" w:rsidRPr="00B63757" w:rsidTr="00A15261">
        <w:trPr>
          <w:trHeight w:val="9628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C0ED2" w:rsidRPr="00B63757" w:rsidRDefault="000311C5" w:rsidP="00B2003A">
            <w:pPr>
              <w:jc w:val="both"/>
              <w:rPr>
                <w:b/>
              </w:rPr>
            </w:pPr>
            <w:r w:rsidRPr="00B63757">
              <w:t xml:space="preserve">Ο Δήμος </w:t>
            </w:r>
            <w:r w:rsidR="003D4193">
              <w:t>Αμφίπολης</w:t>
            </w:r>
            <w:r w:rsidR="008230DD" w:rsidRPr="00B63757">
              <w:t xml:space="preserve">  σε συνεργασία με την Περιφέρεια Κεντρικής Μακεδονίας </w:t>
            </w:r>
            <w:r w:rsidR="00B2003A" w:rsidRPr="00B63757">
              <w:t xml:space="preserve">, </w:t>
            </w:r>
            <w:r w:rsidR="00B11186" w:rsidRPr="00B63757">
              <w:t>στα πλαίσια</w:t>
            </w:r>
            <w:r w:rsidR="00B2003A" w:rsidRPr="00B63757">
              <w:t xml:space="preserve"> των συνοδευτικών δράσεων του</w:t>
            </w:r>
            <w:r w:rsidR="008230DD" w:rsidRPr="00B63757">
              <w:t xml:space="preserve"> ΤΕΒΑ θα πραγματοποιήσει</w:t>
            </w:r>
            <w:r w:rsidR="001B5057" w:rsidRPr="00B63757">
              <w:t xml:space="preserve"> εκδήλωση – επιτόπια ενημέρωση μέσω κινητής μονάδας (</w:t>
            </w:r>
            <w:r w:rsidR="001B5057" w:rsidRPr="00B63757">
              <w:rPr>
                <w:lang w:val="en-US"/>
              </w:rPr>
              <w:t>VAN</w:t>
            </w:r>
            <w:r w:rsidR="001B5057" w:rsidRPr="00B63757">
              <w:t>),</w:t>
            </w:r>
            <w:r w:rsidR="00EC0ED2" w:rsidRPr="00B63757">
              <w:t xml:space="preserve"> </w:t>
            </w:r>
            <w:r w:rsidR="005121BF" w:rsidRPr="00B63757">
              <w:t xml:space="preserve">την </w:t>
            </w:r>
            <w:r w:rsidR="00EF52EF">
              <w:rPr>
                <w:b/>
              </w:rPr>
              <w:t>Παρασκευή 2</w:t>
            </w:r>
            <w:r w:rsidRPr="00B63757">
              <w:rPr>
                <w:b/>
              </w:rPr>
              <w:t xml:space="preserve"> </w:t>
            </w:r>
            <w:r w:rsidR="00FF5F50">
              <w:rPr>
                <w:b/>
              </w:rPr>
              <w:t>Ιουλ</w:t>
            </w:r>
            <w:r w:rsidR="001B5057" w:rsidRPr="00B63757">
              <w:rPr>
                <w:b/>
              </w:rPr>
              <w:t>ίου</w:t>
            </w:r>
            <w:r w:rsidR="007904FC" w:rsidRPr="00B63757">
              <w:rPr>
                <w:b/>
              </w:rPr>
              <w:t xml:space="preserve"> 2021</w:t>
            </w:r>
            <w:r w:rsidR="00EC0ED2" w:rsidRPr="00B63757">
              <w:rPr>
                <w:b/>
              </w:rPr>
              <w:t>:</w:t>
            </w:r>
          </w:p>
          <w:p w:rsidR="00EC0ED2" w:rsidRDefault="00EC0ED2" w:rsidP="00B2003A">
            <w:pPr>
              <w:jc w:val="both"/>
              <w:rPr>
                <w:b/>
              </w:rPr>
            </w:pPr>
            <w:r w:rsidRPr="00B63757">
              <w:rPr>
                <w:rFonts w:cstheme="minorHAnsi"/>
                <w:b/>
              </w:rPr>
              <w:t>▪</w:t>
            </w:r>
            <w:r w:rsidR="00846070">
              <w:rPr>
                <w:b/>
              </w:rPr>
              <w:t xml:space="preserve"> 10</w:t>
            </w:r>
            <w:r w:rsidRPr="00B63757">
              <w:rPr>
                <w:b/>
              </w:rPr>
              <w:t xml:space="preserve">:00 </w:t>
            </w:r>
            <w:proofErr w:type="spellStart"/>
            <w:r w:rsidRPr="00B63757">
              <w:rPr>
                <w:b/>
              </w:rPr>
              <w:t>π.μ</w:t>
            </w:r>
            <w:proofErr w:type="spellEnd"/>
            <w:r w:rsidRPr="00B63757">
              <w:rPr>
                <w:b/>
              </w:rPr>
              <w:t xml:space="preserve">. </w:t>
            </w:r>
            <w:r w:rsidR="00846070">
              <w:rPr>
                <w:b/>
              </w:rPr>
              <w:t xml:space="preserve"> </w:t>
            </w:r>
            <w:proofErr w:type="spellStart"/>
            <w:r w:rsidR="00FF5F50">
              <w:rPr>
                <w:b/>
              </w:rPr>
              <w:t>προ</w:t>
            </w:r>
            <w:r w:rsidR="004A3196">
              <w:rPr>
                <w:b/>
              </w:rPr>
              <w:t>αύλιος</w:t>
            </w:r>
            <w:proofErr w:type="spellEnd"/>
            <w:r w:rsidR="004A3196">
              <w:rPr>
                <w:b/>
              </w:rPr>
              <w:t xml:space="preserve"> χώρος του </w:t>
            </w:r>
            <w:r w:rsidR="00EF52EF" w:rsidRPr="00EF52EF">
              <w:rPr>
                <w:b/>
              </w:rPr>
              <w:t>Δημαρχείο</w:t>
            </w:r>
            <w:r w:rsidR="00EF52EF">
              <w:rPr>
                <w:b/>
              </w:rPr>
              <w:t>υ</w:t>
            </w:r>
            <w:r w:rsidR="00EF52EF" w:rsidRPr="00EF52EF">
              <w:rPr>
                <w:b/>
              </w:rPr>
              <w:t xml:space="preserve"> </w:t>
            </w:r>
            <w:proofErr w:type="spellStart"/>
            <w:r w:rsidR="00EF52EF" w:rsidRPr="00EF52EF">
              <w:rPr>
                <w:b/>
              </w:rPr>
              <w:t>Παλαιοκώμης</w:t>
            </w:r>
            <w:proofErr w:type="spellEnd"/>
            <w:r w:rsidR="00EF52EF" w:rsidRPr="00EF52EF">
              <w:rPr>
                <w:b/>
              </w:rPr>
              <w:t xml:space="preserve"> </w:t>
            </w:r>
            <w:r w:rsidR="00335C7D">
              <w:rPr>
                <w:b/>
              </w:rPr>
              <w:t>,</w:t>
            </w:r>
            <w:r w:rsidR="00D77D29" w:rsidRPr="00D77D29">
              <w:rPr>
                <w:b/>
              </w:rPr>
              <w:t xml:space="preserve"> </w:t>
            </w:r>
            <w:r w:rsidRPr="00B63757">
              <w:rPr>
                <w:b/>
              </w:rPr>
              <w:t xml:space="preserve">της Δημοτικής Ενότητας </w:t>
            </w:r>
            <w:r w:rsidR="00666554">
              <w:t xml:space="preserve"> </w:t>
            </w:r>
            <w:r w:rsidR="00EF52EF" w:rsidRPr="00EF52EF">
              <w:rPr>
                <w:b/>
              </w:rPr>
              <w:t>Αμφίπολης</w:t>
            </w:r>
          </w:p>
          <w:p w:rsidR="00846070" w:rsidRDefault="00846070" w:rsidP="00846070">
            <w:pPr>
              <w:jc w:val="both"/>
              <w:rPr>
                <w:b/>
              </w:rPr>
            </w:pPr>
            <w:r w:rsidRPr="00B63757">
              <w:rPr>
                <w:rFonts w:cstheme="minorHAnsi"/>
                <w:b/>
              </w:rPr>
              <w:t>▪</w:t>
            </w:r>
            <w:r>
              <w:rPr>
                <w:rFonts w:cstheme="minorHAnsi"/>
                <w:b/>
              </w:rPr>
              <w:t xml:space="preserve"> </w:t>
            </w:r>
            <w:r w:rsidRPr="00B63757">
              <w:rPr>
                <w:b/>
              </w:rPr>
              <w:t xml:space="preserve">13:00 </w:t>
            </w:r>
            <w:proofErr w:type="spellStart"/>
            <w:r w:rsidRPr="00B63757">
              <w:rPr>
                <w:b/>
              </w:rPr>
              <w:t>π.μ</w:t>
            </w:r>
            <w:proofErr w:type="spellEnd"/>
            <w:r w:rsidRPr="00B63757">
              <w:rPr>
                <w:b/>
              </w:rPr>
              <w:t xml:space="preserve">. </w:t>
            </w:r>
            <w:r w:rsidR="00666554">
              <w:t xml:space="preserve"> </w:t>
            </w:r>
            <w:proofErr w:type="spellStart"/>
            <w:r w:rsidR="00D843FB">
              <w:rPr>
                <w:b/>
              </w:rPr>
              <w:t>προάυλιος</w:t>
            </w:r>
            <w:proofErr w:type="spellEnd"/>
            <w:r w:rsidR="00D843FB">
              <w:rPr>
                <w:b/>
              </w:rPr>
              <w:t xml:space="preserve"> χώρος </w:t>
            </w:r>
            <w:r w:rsidR="00EF52EF">
              <w:rPr>
                <w:b/>
              </w:rPr>
              <w:t xml:space="preserve">της Κοινότητας </w:t>
            </w:r>
            <w:proofErr w:type="spellStart"/>
            <w:r w:rsidR="00EF52EF">
              <w:rPr>
                <w:b/>
              </w:rPr>
              <w:t>Κορμίστας</w:t>
            </w:r>
            <w:proofErr w:type="spellEnd"/>
            <w:r w:rsidR="00666554" w:rsidRPr="00666554">
              <w:rPr>
                <w:b/>
              </w:rPr>
              <w:t xml:space="preserve"> </w:t>
            </w:r>
            <w:r>
              <w:rPr>
                <w:b/>
              </w:rPr>
              <w:t>,</w:t>
            </w:r>
            <w:r w:rsidRPr="00D77D29">
              <w:rPr>
                <w:b/>
              </w:rPr>
              <w:t xml:space="preserve"> </w:t>
            </w:r>
            <w:r w:rsidRPr="00B63757">
              <w:rPr>
                <w:b/>
              </w:rPr>
              <w:t xml:space="preserve">της Δημοτικής Ενότητας </w:t>
            </w:r>
            <w:r w:rsidR="004A3196">
              <w:rPr>
                <w:b/>
              </w:rPr>
              <w:t xml:space="preserve"> </w:t>
            </w:r>
            <w:proofErr w:type="spellStart"/>
            <w:r w:rsidR="00EF52EF">
              <w:rPr>
                <w:b/>
              </w:rPr>
              <w:t>Κορμίστας</w:t>
            </w:r>
            <w:proofErr w:type="spellEnd"/>
          </w:p>
          <w:p w:rsidR="00B2003A" w:rsidRPr="00B63757" w:rsidRDefault="00B2003A" w:rsidP="00B2003A">
            <w:pPr>
              <w:jc w:val="both"/>
              <w:rPr>
                <w:rFonts w:cstheme="minorHAnsi"/>
              </w:rPr>
            </w:pPr>
            <w:r w:rsidRPr="00B63757">
              <w:rPr>
                <w:b/>
              </w:rPr>
              <w:t xml:space="preserve"> </w:t>
            </w:r>
            <w:r w:rsidR="001B5057" w:rsidRPr="00B63757">
              <w:t>Η</w:t>
            </w:r>
            <w:r w:rsidRPr="00B63757">
              <w:t xml:space="preserve"> κ</w:t>
            </w:r>
            <w:r w:rsidR="001B5057" w:rsidRPr="00B63757">
              <w:t>ινητή μονάδα (VAN) θα είναι</w:t>
            </w:r>
            <w:r w:rsidRPr="00B63757">
              <w:t xml:space="preserve"> ειδικά εξοπλισμένη και στελεχωμένη με ειδικούς επιστήμονες</w:t>
            </w:r>
            <w:r w:rsidRPr="00B63757">
              <w:rPr>
                <w:rFonts w:cstheme="minorHAnsi"/>
              </w:rPr>
              <w:t xml:space="preserve"> ανοιχτή προς όποιον θέλει να ενημερωθεί ατομικά</w:t>
            </w:r>
            <w:r w:rsidR="003211C6" w:rsidRPr="00B63757">
              <w:rPr>
                <w:rFonts w:cstheme="minorHAnsi"/>
              </w:rPr>
              <w:t>.</w:t>
            </w:r>
          </w:p>
          <w:p w:rsidR="00846070" w:rsidRPr="00846070" w:rsidRDefault="00B2003A" w:rsidP="00846070">
            <w:pPr>
              <w:jc w:val="both"/>
              <w:rPr>
                <w:rFonts w:cstheme="minorHAnsi"/>
              </w:rPr>
            </w:pPr>
            <w:r w:rsidRPr="00B63757">
              <w:t xml:space="preserve">Βασικός άξονας της </w:t>
            </w:r>
            <w:r w:rsidR="001B5057" w:rsidRPr="00B63757">
              <w:t>εκδήλωσης – επιτόπιας ενημέρωσης</w:t>
            </w:r>
            <w:r w:rsidRPr="00B63757">
              <w:t xml:space="preserve"> θα είναι η  ενημέρωση για θέματα </w:t>
            </w:r>
            <w:r w:rsidR="000311C5" w:rsidRPr="00B63757">
              <w:t xml:space="preserve">υγείας, ατομικής </w:t>
            </w:r>
            <w:r w:rsidR="001B5057" w:rsidRPr="00B63757">
              <w:t xml:space="preserve">υγιεινής και υγιεινής διατροφής, </w:t>
            </w:r>
            <w:r w:rsidR="00D134F3" w:rsidRPr="00B63757">
              <w:t>κοινωνικοποίησης παιδιών και υλοποίηση δημιουργικών δραστηριοτήτων απασχόλησης για παιδιά</w:t>
            </w:r>
            <w:r w:rsidR="001B5057" w:rsidRPr="00B63757">
              <w:t xml:space="preserve">, </w:t>
            </w:r>
            <w:r w:rsidR="00D134F3" w:rsidRPr="00B63757">
              <w:t xml:space="preserve"> ψυχοκοινωνικής υποστήριξης, ενδυνάμωσης και κοινωνικής ένταξης</w:t>
            </w:r>
            <w:r w:rsidR="000311C5" w:rsidRPr="00B63757">
              <w:t xml:space="preserve"> </w:t>
            </w:r>
            <w:r w:rsidR="001B5057" w:rsidRPr="00B63757">
              <w:t xml:space="preserve">και θέματα οικογενειακού οικονομικού προϋπολογισμού των ωφελούμενων του ΤΕΒΑ, </w:t>
            </w:r>
            <w:r w:rsidR="001B5057" w:rsidRPr="00B63757">
              <w:rPr>
                <w:rFonts w:cstheme="minorHAnsi"/>
              </w:rPr>
              <w:t xml:space="preserve"> παρέχοντας με </w:t>
            </w:r>
            <w:proofErr w:type="spellStart"/>
            <w:r w:rsidR="001B5057" w:rsidRPr="00B63757">
              <w:rPr>
                <w:rFonts w:cstheme="minorHAnsi"/>
              </w:rPr>
              <w:t>διαδραστικό</w:t>
            </w:r>
            <w:proofErr w:type="spellEnd"/>
            <w:r w:rsidR="001B5057" w:rsidRPr="00B63757">
              <w:rPr>
                <w:rFonts w:cstheme="minorHAnsi"/>
              </w:rPr>
              <w:t xml:space="preserve"> τρόπο σημαντικές </w:t>
            </w:r>
            <w:r w:rsidR="001B5057" w:rsidRPr="00846070">
              <w:rPr>
                <w:rFonts w:cstheme="minorHAnsi"/>
              </w:rPr>
              <w:t>συμβουλές.</w:t>
            </w:r>
            <w:r w:rsidR="00846070" w:rsidRPr="00846070">
              <w:rPr>
                <w:rFonts w:cstheme="minorHAnsi"/>
              </w:rPr>
              <w:t xml:space="preserve"> </w:t>
            </w:r>
            <w:r w:rsidR="00846070">
              <w:rPr>
                <w:rFonts w:cstheme="minorHAnsi"/>
              </w:rPr>
              <w:t>Τέλος,</w:t>
            </w:r>
            <w:r w:rsidR="00846070" w:rsidRPr="00846070">
              <w:rPr>
                <w:rFonts w:cstheme="minorHAnsi"/>
              </w:rPr>
              <w:t xml:space="preserve"> θα δοθεί εκπαιδευτικό ψυχαγωγικό υλικό.</w:t>
            </w:r>
          </w:p>
          <w:p w:rsidR="007904FC" w:rsidRPr="00B63757" w:rsidRDefault="007904FC" w:rsidP="008B74CF">
            <w:pPr>
              <w:spacing w:line="240" w:lineRule="auto"/>
              <w:jc w:val="both"/>
              <w:rPr>
                <w:rFonts w:cstheme="minorHAnsi"/>
                <w:b/>
                <w:szCs w:val="24"/>
              </w:rPr>
            </w:pPr>
            <w:r w:rsidRPr="00B63757">
              <w:rPr>
                <w:rFonts w:cstheme="minorHAnsi"/>
                <w:b/>
                <w:szCs w:val="24"/>
              </w:rPr>
              <w:t xml:space="preserve">Παρακαλούμε να δηλώσετε συμμετοχή </w:t>
            </w:r>
            <w:r w:rsidRPr="00B63757">
              <w:rPr>
                <w:b/>
              </w:rPr>
              <w:t>εγκαίρως</w:t>
            </w:r>
            <w:r w:rsidRPr="00B63757">
              <w:rPr>
                <w:rFonts w:cstheme="minorHAnsi"/>
                <w:b/>
                <w:szCs w:val="24"/>
              </w:rPr>
              <w:t xml:space="preserve">. </w:t>
            </w:r>
          </w:p>
          <w:p w:rsidR="007904FC" w:rsidRPr="00B63757" w:rsidRDefault="007904FC" w:rsidP="008B74CF">
            <w:pPr>
              <w:spacing w:line="240" w:lineRule="auto"/>
              <w:jc w:val="both"/>
              <w:rPr>
                <w:rFonts w:cstheme="minorHAnsi"/>
                <w:b/>
                <w:szCs w:val="24"/>
              </w:rPr>
            </w:pPr>
            <w:r w:rsidRPr="00B63757">
              <w:rPr>
                <w:rFonts w:cstheme="minorHAnsi"/>
                <w:b/>
                <w:szCs w:val="24"/>
              </w:rPr>
              <w:t>Επικοινωνήστε τηλεφωνικά ή στείλτε μήνυμα με τα στοιχεία σας στα παρακάτω τηλέφωνα :</w:t>
            </w:r>
          </w:p>
          <w:p w:rsidR="007904FC" w:rsidRPr="00B63757" w:rsidRDefault="007904FC" w:rsidP="008B74CF">
            <w:pPr>
              <w:spacing w:line="240" w:lineRule="auto"/>
              <w:jc w:val="both"/>
              <w:rPr>
                <w:rFonts w:cstheme="minorHAnsi"/>
                <w:b/>
                <w:szCs w:val="24"/>
              </w:rPr>
            </w:pPr>
            <w:r w:rsidRPr="00B63757">
              <w:rPr>
                <w:rFonts w:cstheme="minorHAnsi"/>
                <w:b/>
                <w:szCs w:val="24"/>
              </w:rPr>
              <w:t xml:space="preserve">Από σταθερό χωρίς χρέωση: 8001001770, </w:t>
            </w:r>
          </w:p>
          <w:p w:rsidR="007904FC" w:rsidRPr="00B63757" w:rsidRDefault="007904FC" w:rsidP="008B74CF">
            <w:pPr>
              <w:spacing w:line="240" w:lineRule="auto"/>
              <w:jc w:val="both"/>
              <w:rPr>
                <w:rFonts w:cstheme="minorHAnsi"/>
                <w:b/>
                <w:szCs w:val="24"/>
              </w:rPr>
            </w:pPr>
            <w:r w:rsidRPr="00B63757">
              <w:rPr>
                <w:rFonts w:cstheme="minorHAnsi"/>
                <w:b/>
                <w:szCs w:val="24"/>
              </w:rPr>
              <w:t>Από κινητό: 6907650399</w:t>
            </w:r>
          </w:p>
          <w:p w:rsidR="007904FC" w:rsidRPr="00B63757" w:rsidRDefault="0079158E" w:rsidP="008B74CF">
            <w:pPr>
              <w:spacing w:line="240" w:lineRule="auto"/>
              <w:jc w:val="both"/>
              <w:rPr>
                <w:rFonts w:cstheme="minorHAnsi"/>
                <w:b/>
                <w:szCs w:val="24"/>
              </w:rPr>
            </w:pPr>
            <w:r w:rsidRPr="00B63757">
              <w:rPr>
                <w:rFonts w:cstheme="minorHAnsi"/>
                <w:b/>
                <w:szCs w:val="24"/>
              </w:rPr>
              <w:t>Ή΄</w:t>
            </w:r>
            <w:r w:rsidR="007904FC" w:rsidRPr="00B63757">
              <w:rPr>
                <w:rFonts w:cstheme="minorHAnsi"/>
                <w:b/>
                <w:szCs w:val="24"/>
              </w:rPr>
              <w:t xml:space="preserve"> επικοινωνήστε με τις κατά τόπους υπηρεσίες που υποβάλατε την αίτησή σας στο ΤΕΒΑ.</w:t>
            </w:r>
          </w:p>
          <w:p w:rsidR="00E46B8F" w:rsidRDefault="00875251" w:rsidP="00D0016D">
            <w:pPr>
              <w:jc w:val="both"/>
              <w:rPr>
                <w:rFonts w:cstheme="minorHAnsi"/>
                <w:i/>
              </w:rPr>
            </w:pPr>
            <w:r w:rsidRPr="00B63757">
              <w:rPr>
                <w:rFonts w:cstheme="minorHAnsi"/>
                <w:i/>
              </w:rPr>
              <w:t xml:space="preserve">Ακολουθήστε μας στην κεντρική σελίδα στο </w:t>
            </w:r>
            <w:proofErr w:type="spellStart"/>
            <w:r w:rsidR="00FF0753">
              <w:rPr>
                <w:rFonts w:cstheme="minorHAnsi"/>
                <w:i/>
                <w:lang w:val="en-US"/>
              </w:rPr>
              <w:t>Face</w:t>
            </w:r>
            <w:r w:rsidR="00FF0753" w:rsidRPr="00B63757">
              <w:rPr>
                <w:rFonts w:cstheme="minorHAnsi"/>
                <w:i/>
                <w:lang w:val="en-US"/>
              </w:rPr>
              <w:t>book</w:t>
            </w:r>
            <w:proofErr w:type="spellEnd"/>
            <w:r w:rsidRPr="00B63757">
              <w:rPr>
                <w:rFonts w:cstheme="minorHAnsi"/>
                <w:i/>
              </w:rPr>
              <w:t xml:space="preserve"> </w:t>
            </w:r>
            <w:r w:rsidR="008B74CF" w:rsidRPr="00B63757">
              <w:rPr>
                <w:rFonts w:cstheme="minorHAnsi"/>
                <w:i/>
              </w:rPr>
              <w:t>“ ΤΕΒΑ Συνοδευτικές Δράσεις ΠΚΜ” και στις επιμέρους σελίδες των δήμων.</w:t>
            </w:r>
          </w:p>
          <w:p w:rsidR="00846070" w:rsidRPr="00B63757" w:rsidRDefault="00846070" w:rsidP="00D0016D">
            <w:pPr>
              <w:jc w:val="both"/>
              <w:rPr>
                <w:sz w:val="20"/>
                <w:szCs w:val="20"/>
              </w:rPr>
            </w:pPr>
          </w:p>
        </w:tc>
      </w:tr>
    </w:tbl>
    <w:p w:rsidR="00A15261" w:rsidRDefault="00A15261" w:rsidP="00846070"/>
    <w:sectPr w:rsidR="00A15261" w:rsidSect="00CB1C88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4B84" w:rsidRDefault="00A24B84" w:rsidP="00D430FE">
      <w:pPr>
        <w:spacing w:after="0" w:line="240" w:lineRule="auto"/>
      </w:pPr>
      <w:r>
        <w:separator/>
      </w:r>
    </w:p>
  </w:endnote>
  <w:endnote w:type="continuationSeparator" w:id="0">
    <w:p w:rsidR="00A24B84" w:rsidRDefault="00A24B84" w:rsidP="00D43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28" w:type="pct"/>
      <w:tblLook w:val="04A0"/>
    </w:tblPr>
    <w:tblGrid>
      <w:gridCol w:w="2723"/>
      <w:gridCol w:w="2782"/>
      <w:gridCol w:w="3065"/>
    </w:tblGrid>
    <w:tr w:rsidR="00D430FE" w:rsidRPr="00D430FE" w:rsidTr="00D430FE">
      <w:trPr>
        <w:trHeight w:val="675"/>
      </w:trPr>
      <w:tc>
        <w:tcPr>
          <w:tcW w:w="1589" w:type="pct"/>
          <w:shd w:val="clear" w:color="auto" w:fill="auto"/>
        </w:tcPr>
        <w:p w:rsidR="00D430FE" w:rsidRPr="00D430FE" w:rsidRDefault="00D430FE" w:rsidP="00B90DC2">
          <w:pPr>
            <w:spacing w:after="0" w:line="300" w:lineRule="atLeast"/>
            <w:ind w:right="-154"/>
            <w:rPr>
              <w:rFonts w:ascii="Tahoma" w:eastAsia="Times New Roman" w:hAnsi="Tahoma" w:cs="Tahoma"/>
              <w:b/>
              <w:color w:val="000000"/>
              <w:sz w:val="18"/>
              <w:szCs w:val="20"/>
            </w:rPr>
          </w:pPr>
          <w:r w:rsidRPr="00D430FE">
            <w:rPr>
              <w:rFonts w:ascii="Tahoma" w:eastAsia="Times New Roman" w:hAnsi="Tahoma" w:cs="Tahoma"/>
              <w:color w:val="000000"/>
              <w:sz w:val="18"/>
              <w:szCs w:val="20"/>
            </w:rPr>
            <w:object w:dxaOrig="2700" w:dyaOrig="270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0.1pt;height:58.25pt" o:ole="" fillcolor="window">
                <v:imagedata r:id="rId1" o:title="" croptop="-2062f" cropleft="7864f"/>
              </v:shape>
              <o:OLEObject Type="Embed" ProgID="PBrush" ShapeID="_x0000_i1025" DrawAspect="Content" ObjectID="_1686037447" r:id="rId2"/>
            </w:object>
          </w:r>
          <w:r w:rsidRPr="00D430FE">
            <w:rPr>
              <w:rFonts w:ascii="Tahoma" w:eastAsia="Times New Roman" w:hAnsi="Tahoma" w:cs="Tahoma"/>
              <w:b/>
              <w:color w:val="000000"/>
              <w:sz w:val="18"/>
              <w:szCs w:val="20"/>
            </w:rPr>
            <w:t xml:space="preserve"> </w:t>
          </w:r>
        </w:p>
        <w:p w:rsidR="00D430FE" w:rsidRPr="00D430FE" w:rsidRDefault="00D430FE" w:rsidP="00B90DC2">
          <w:pPr>
            <w:spacing w:after="0" w:line="240" w:lineRule="auto"/>
            <w:ind w:right="-154"/>
            <w:rPr>
              <w:rFonts w:ascii="Tahoma" w:eastAsia="Times New Roman" w:hAnsi="Tahoma" w:cs="Tahoma"/>
              <w:b/>
              <w:color w:val="000000"/>
              <w:sz w:val="6"/>
              <w:szCs w:val="12"/>
            </w:rPr>
          </w:pPr>
        </w:p>
        <w:p w:rsidR="00D430FE" w:rsidRPr="00D430FE" w:rsidRDefault="00D430FE" w:rsidP="00B90DC2">
          <w:pPr>
            <w:spacing w:after="0" w:line="240" w:lineRule="auto"/>
            <w:ind w:right="-154"/>
            <w:rPr>
              <w:rFonts w:ascii="Tahoma" w:eastAsia="Times New Roman" w:hAnsi="Tahoma" w:cs="Tahoma"/>
              <w:b/>
              <w:color w:val="000000"/>
              <w:sz w:val="6"/>
              <w:szCs w:val="12"/>
            </w:rPr>
          </w:pPr>
          <w:r w:rsidRPr="00D430FE">
            <w:rPr>
              <w:rFonts w:ascii="Tahoma" w:eastAsia="Times New Roman" w:hAnsi="Tahoma" w:cs="Tahoma"/>
              <w:b/>
              <w:color w:val="000000"/>
              <w:sz w:val="6"/>
              <w:szCs w:val="12"/>
            </w:rPr>
            <w:t>ΕΛΛΗΝΙΚΗ ΔΗΜΟΚΡΑΤΙΑ</w:t>
          </w:r>
        </w:p>
        <w:p w:rsidR="00D430FE" w:rsidRPr="00D430FE" w:rsidRDefault="00D430FE" w:rsidP="00B90DC2">
          <w:pPr>
            <w:spacing w:after="0" w:line="240" w:lineRule="auto"/>
            <w:ind w:right="-154"/>
            <w:rPr>
              <w:rFonts w:ascii="Tahoma" w:eastAsia="Times New Roman" w:hAnsi="Tahoma" w:cs="Tahoma"/>
              <w:b/>
              <w:color w:val="000000"/>
              <w:sz w:val="6"/>
              <w:szCs w:val="12"/>
            </w:rPr>
          </w:pPr>
          <w:r w:rsidRPr="00D430FE">
            <w:rPr>
              <w:rFonts w:ascii="Tahoma" w:eastAsia="Times New Roman" w:hAnsi="Tahoma" w:cs="Tahoma"/>
              <w:b/>
              <w:color w:val="000000"/>
              <w:sz w:val="6"/>
              <w:szCs w:val="12"/>
            </w:rPr>
            <w:t xml:space="preserve">ΥΠΟΥΡΓΕΙΟ ΕΡΓΑΣΙΑΣ ΚΟΙΝΩΝΙΚΗΣ ΑΣΦΑΛΙΣΗΣ </w:t>
          </w:r>
        </w:p>
        <w:p w:rsidR="00D430FE" w:rsidRPr="00D430FE" w:rsidRDefault="00D430FE" w:rsidP="00B90DC2">
          <w:pPr>
            <w:spacing w:after="0" w:line="240" w:lineRule="auto"/>
            <w:ind w:right="-154"/>
            <w:rPr>
              <w:rFonts w:ascii="Tahoma" w:eastAsia="Times New Roman" w:hAnsi="Tahoma" w:cs="Tahoma"/>
              <w:b/>
              <w:color w:val="000000"/>
              <w:sz w:val="6"/>
              <w:szCs w:val="12"/>
            </w:rPr>
          </w:pPr>
          <w:r w:rsidRPr="00D430FE">
            <w:rPr>
              <w:rFonts w:ascii="Tahoma" w:eastAsia="Times New Roman" w:hAnsi="Tahoma" w:cs="Tahoma"/>
              <w:b/>
              <w:color w:val="000000"/>
              <w:sz w:val="6"/>
              <w:szCs w:val="12"/>
            </w:rPr>
            <w:t>ΚΑΙ ΚΟΙΝΩΝΙΚΗΣ ΑΛΛΗΛΕΓΓΥΗΣ</w:t>
          </w:r>
        </w:p>
        <w:p w:rsidR="00D430FE" w:rsidRPr="00D430FE" w:rsidRDefault="00D430FE" w:rsidP="00B90DC2">
          <w:pPr>
            <w:spacing w:after="0" w:line="240" w:lineRule="auto"/>
            <w:ind w:right="-154"/>
            <w:rPr>
              <w:rFonts w:ascii="Garamond" w:eastAsia="Times New Roman" w:hAnsi="Garamond"/>
              <w:b/>
              <w:color w:val="000000"/>
              <w:sz w:val="12"/>
              <w:szCs w:val="18"/>
            </w:rPr>
          </w:pPr>
          <w:r w:rsidRPr="00D430FE">
            <w:rPr>
              <w:rFonts w:ascii="Tahoma" w:eastAsia="Times New Roman" w:hAnsi="Tahoma" w:cs="Tahoma"/>
              <w:b/>
              <w:color w:val="000000"/>
              <w:sz w:val="6"/>
              <w:szCs w:val="12"/>
            </w:rPr>
            <w:t>ΓΕΝΙΚΗ ΓΡΑΜΜΑΤΕΙΑ ΠΡΟΝΟΙΑΣ</w:t>
          </w:r>
        </w:p>
      </w:tc>
      <w:tc>
        <w:tcPr>
          <w:tcW w:w="1623" w:type="pct"/>
          <w:shd w:val="clear" w:color="auto" w:fill="auto"/>
        </w:tcPr>
        <w:p w:rsidR="00D430FE" w:rsidRPr="00D430FE" w:rsidRDefault="00D430FE" w:rsidP="00B90DC2">
          <w:pPr>
            <w:spacing w:after="0" w:line="360" w:lineRule="auto"/>
            <w:jc w:val="center"/>
            <w:rPr>
              <w:sz w:val="12"/>
              <w:szCs w:val="18"/>
            </w:rPr>
          </w:pPr>
        </w:p>
        <w:p w:rsidR="00D430FE" w:rsidRPr="00D430FE" w:rsidRDefault="00D430FE" w:rsidP="00B90DC2">
          <w:pPr>
            <w:spacing w:after="0" w:line="360" w:lineRule="auto"/>
            <w:jc w:val="center"/>
            <w:rPr>
              <w:rFonts w:ascii="Tahoma" w:eastAsia="Times New Roman" w:hAnsi="Tahoma" w:cs="Tahoma"/>
              <w:b/>
              <w:color w:val="000000"/>
              <w:sz w:val="12"/>
              <w:szCs w:val="18"/>
            </w:rPr>
          </w:pPr>
          <w:r w:rsidRPr="00D430FE">
            <w:rPr>
              <w:noProof/>
              <w:color w:val="0000FF"/>
              <w:sz w:val="16"/>
            </w:rPr>
            <w:drawing>
              <wp:inline distT="0" distB="0" distL="0" distR="0">
                <wp:extent cx="868680" cy="584835"/>
                <wp:effectExtent l="0" t="0" r="0" b="0"/>
                <wp:docPr id="3" name="Picture 3" descr="http://www.lithuaniatribune.com/wp-content/uploads/2012/12/10530873-european-union-logo.png">
                  <a:hlinkClick xmlns:a="http://schemas.openxmlformats.org/drawingml/2006/main" r:id="rId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http://www.lithuaniatribune.com/wp-content/uploads/2012/12/10530873-european-union-logo.png">
                          <a:hlinkClick r:id="rId3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8680" cy="584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D430FE" w:rsidRPr="00D430FE" w:rsidRDefault="00D430FE" w:rsidP="00B90DC2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color w:val="000000"/>
              <w:sz w:val="12"/>
              <w:szCs w:val="18"/>
            </w:rPr>
          </w:pPr>
          <w:r w:rsidRPr="00D430FE">
            <w:rPr>
              <w:rFonts w:ascii="Tahoma" w:eastAsia="Times New Roman" w:hAnsi="Tahoma" w:cs="Tahoma"/>
              <w:b/>
              <w:color w:val="000000"/>
              <w:sz w:val="12"/>
              <w:szCs w:val="18"/>
            </w:rPr>
            <w:t>ΤΕΒΑ/FEAD</w:t>
          </w:r>
        </w:p>
        <w:p w:rsidR="00D430FE" w:rsidRPr="00D430FE" w:rsidRDefault="00D430FE" w:rsidP="00B90DC2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color w:val="000000"/>
              <w:sz w:val="6"/>
              <w:szCs w:val="12"/>
            </w:rPr>
          </w:pPr>
          <w:r w:rsidRPr="00D430FE">
            <w:rPr>
              <w:rFonts w:ascii="Tahoma" w:eastAsia="Times New Roman" w:hAnsi="Tahoma" w:cs="Tahoma"/>
              <w:b/>
              <w:color w:val="000000"/>
              <w:sz w:val="6"/>
              <w:szCs w:val="12"/>
            </w:rPr>
            <w:t>ΕΥΡΩΠΑΪΚΗ ΕΝΩΣΗ</w:t>
          </w:r>
        </w:p>
        <w:p w:rsidR="00D430FE" w:rsidRPr="00D430FE" w:rsidRDefault="00D430FE" w:rsidP="00B90DC2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color w:val="000000"/>
              <w:sz w:val="6"/>
              <w:szCs w:val="12"/>
            </w:rPr>
          </w:pPr>
          <w:r w:rsidRPr="00D430FE">
            <w:rPr>
              <w:rFonts w:ascii="Tahoma" w:eastAsia="Times New Roman" w:hAnsi="Tahoma" w:cs="Tahoma"/>
              <w:b/>
              <w:color w:val="000000"/>
              <w:sz w:val="6"/>
              <w:szCs w:val="12"/>
            </w:rPr>
            <w:t>Ταμείο Ευρωπαϊκής Βοήθειας  προς τους Απόρους</w:t>
          </w:r>
        </w:p>
        <w:p w:rsidR="00D430FE" w:rsidRPr="00D430FE" w:rsidRDefault="00D430FE" w:rsidP="00B90DC2">
          <w:pPr>
            <w:spacing w:after="0" w:line="360" w:lineRule="auto"/>
            <w:jc w:val="center"/>
            <w:rPr>
              <w:rFonts w:ascii="Garamond" w:eastAsia="Times New Roman" w:hAnsi="Garamond"/>
              <w:b/>
              <w:color w:val="000000"/>
              <w:sz w:val="12"/>
              <w:szCs w:val="18"/>
            </w:rPr>
          </w:pPr>
        </w:p>
      </w:tc>
      <w:tc>
        <w:tcPr>
          <w:tcW w:w="1788" w:type="pct"/>
          <w:shd w:val="clear" w:color="auto" w:fill="auto"/>
        </w:tcPr>
        <w:p w:rsidR="00D430FE" w:rsidRPr="00D430FE" w:rsidRDefault="00D430FE" w:rsidP="00B90DC2">
          <w:pPr>
            <w:spacing w:after="0" w:line="360" w:lineRule="auto"/>
            <w:jc w:val="center"/>
            <w:rPr>
              <w:rFonts w:ascii="Garamond" w:eastAsia="Times New Roman" w:hAnsi="Garamond"/>
              <w:b/>
              <w:color w:val="000000"/>
              <w:sz w:val="12"/>
              <w:szCs w:val="18"/>
            </w:rPr>
          </w:pPr>
        </w:p>
        <w:p w:rsidR="00D430FE" w:rsidRPr="00D430FE" w:rsidRDefault="00D430FE" w:rsidP="00B90DC2">
          <w:pPr>
            <w:spacing w:after="0" w:line="360" w:lineRule="auto"/>
            <w:jc w:val="center"/>
            <w:rPr>
              <w:rFonts w:ascii="Garamond" w:eastAsia="Times New Roman" w:hAnsi="Garamond"/>
              <w:b/>
              <w:color w:val="000000"/>
              <w:sz w:val="12"/>
              <w:szCs w:val="18"/>
            </w:rPr>
          </w:pPr>
          <w:r w:rsidRPr="00D430FE">
            <w:rPr>
              <w:rFonts w:ascii="Garamond" w:eastAsia="Times New Roman" w:hAnsi="Garamond"/>
              <w:noProof/>
              <w:color w:val="000000"/>
              <w:sz w:val="12"/>
              <w:szCs w:val="18"/>
            </w:rPr>
            <w:drawing>
              <wp:inline distT="0" distB="0" distL="0" distR="0">
                <wp:extent cx="1118870" cy="55118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8870" cy="551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D430FE" w:rsidRPr="00D430FE" w:rsidRDefault="00D430FE" w:rsidP="00B90DC2">
          <w:pPr>
            <w:spacing w:after="0" w:line="240" w:lineRule="auto"/>
            <w:ind w:left="90" w:hanging="14"/>
            <w:jc w:val="center"/>
            <w:rPr>
              <w:rFonts w:ascii="Tahoma" w:eastAsia="Times New Roman" w:hAnsi="Tahoma" w:cs="Tahoma"/>
              <w:b/>
              <w:noProof/>
              <w:color w:val="000000"/>
              <w:sz w:val="6"/>
              <w:szCs w:val="12"/>
            </w:rPr>
          </w:pPr>
        </w:p>
        <w:p w:rsidR="00D430FE" w:rsidRPr="00D430FE" w:rsidRDefault="00D430FE" w:rsidP="00B90DC2">
          <w:pPr>
            <w:spacing w:after="0" w:line="240" w:lineRule="auto"/>
            <w:ind w:left="90" w:hanging="14"/>
            <w:jc w:val="center"/>
            <w:rPr>
              <w:rFonts w:ascii="Tahoma" w:eastAsia="Times New Roman" w:hAnsi="Tahoma" w:cs="Tahoma"/>
              <w:b/>
              <w:noProof/>
              <w:color w:val="000000"/>
              <w:sz w:val="6"/>
              <w:szCs w:val="12"/>
            </w:rPr>
          </w:pPr>
          <w:r w:rsidRPr="00D430FE">
            <w:rPr>
              <w:rFonts w:ascii="Tahoma" w:eastAsia="Times New Roman" w:hAnsi="Tahoma" w:cs="Tahoma"/>
              <w:b/>
              <w:noProof/>
              <w:color w:val="000000"/>
              <w:sz w:val="6"/>
              <w:szCs w:val="12"/>
            </w:rPr>
            <w:t>ΕΘΝΙΚΟ ΙΝΣΤΙΤΟΥΤΟ ΕΡΓΑΣΙΑΣ ΚΑΙ ΑΝΘΡΩΠΙΝΟΥ ΔΥΝΑΜΙΚΟΥ</w:t>
          </w:r>
        </w:p>
        <w:p w:rsidR="00D430FE" w:rsidRPr="00D430FE" w:rsidRDefault="00D430FE" w:rsidP="00B90DC2">
          <w:pPr>
            <w:spacing w:after="0" w:line="240" w:lineRule="auto"/>
            <w:ind w:left="90" w:hanging="14"/>
            <w:jc w:val="center"/>
            <w:rPr>
              <w:rFonts w:ascii="Tahoma" w:eastAsia="Times New Roman" w:hAnsi="Tahoma" w:cs="Tahoma"/>
              <w:color w:val="000000"/>
              <w:sz w:val="6"/>
              <w:szCs w:val="12"/>
            </w:rPr>
          </w:pPr>
          <w:r w:rsidRPr="00D430FE">
            <w:rPr>
              <w:rFonts w:ascii="Tahoma" w:eastAsia="Times New Roman" w:hAnsi="Tahoma" w:cs="Tahoma"/>
              <w:b/>
              <w:noProof/>
              <w:color w:val="000000"/>
              <w:sz w:val="6"/>
              <w:szCs w:val="12"/>
            </w:rPr>
            <w:t>ΔΙΑΧΕΙΡΙΣΤΙΚΗ ΑΡΧΗ ΤΟΥ Ε.Π. ΕΒΥΣ του ΤΕΒΑ</w:t>
          </w:r>
        </w:p>
        <w:p w:rsidR="00D430FE" w:rsidRPr="00D430FE" w:rsidRDefault="00D430FE" w:rsidP="00B90DC2">
          <w:pPr>
            <w:spacing w:after="0" w:line="360" w:lineRule="auto"/>
            <w:rPr>
              <w:rFonts w:ascii="Garamond" w:eastAsia="Times New Roman" w:hAnsi="Garamond"/>
              <w:b/>
              <w:color w:val="000000"/>
              <w:sz w:val="12"/>
              <w:szCs w:val="18"/>
            </w:rPr>
          </w:pPr>
        </w:p>
      </w:tc>
    </w:tr>
  </w:tbl>
  <w:p w:rsidR="00D430FE" w:rsidRPr="00D430FE" w:rsidRDefault="00D430FE">
    <w:pPr>
      <w:pStyle w:val="Footer"/>
      <w:rPr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4B84" w:rsidRDefault="00A24B84" w:rsidP="00D430FE">
      <w:pPr>
        <w:spacing w:after="0" w:line="240" w:lineRule="auto"/>
      </w:pPr>
      <w:r>
        <w:separator/>
      </w:r>
    </w:p>
  </w:footnote>
  <w:footnote w:type="continuationSeparator" w:id="0">
    <w:p w:rsidR="00A24B84" w:rsidRDefault="00A24B84" w:rsidP="00D43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0FE" w:rsidRDefault="000311C5" w:rsidP="00B2003A">
    <w:pPr>
      <w:pStyle w:val="Header"/>
      <w:tabs>
        <w:tab w:val="clear" w:pos="4153"/>
        <w:tab w:val="clear" w:pos="8306"/>
      </w:tabs>
    </w:pPr>
    <w:r w:rsidRPr="000311C5">
      <w:rPr>
        <w:noProof/>
      </w:rPr>
      <w:drawing>
        <wp:inline distT="0" distB="0" distL="0" distR="0">
          <wp:extent cx="1092200" cy="702129"/>
          <wp:effectExtent l="19050" t="0" r="0" b="0"/>
          <wp:docPr id="9" name="Picture 9" descr="stirizin_support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" name="Picture 3" descr="stirizin_supporti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2200" cy="7021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2003A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4286250</wp:posOffset>
          </wp:positionH>
          <wp:positionV relativeFrom="paragraph">
            <wp:posOffset>-172720</wp:posOffset>
          </wp:positionV>
          <wp:extent cx="1400810" cy="650875"/>
          <wp:effectExtent l="19050" t="0" r="889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810" cy="650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16616"/>
    <w:multiLevelType w:val="multilevel"/>
    <w:tmpl w:val="CB5AB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2B74A4"/>
    <w:multiLevelType w:val="hybridMultilevel"/>
    <w:tmpl w:val="1452D8F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692F51"/>
    <w:multiLevelType w:val="multilevel"/>
    <w:tmpl w:val="CB5AB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D725CB"/>
    <w:multiLevelType w:val="multilevel"/>
    <w:tmpl w:val="43AA4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186A31"/>
    <w:multiLevelType w:val="hybridMultilevel"/>
    <w:tmpl w:val="464425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0A49F1"/>
    <w:multiLevelType w:val="multilevel"/>
    <w:tmpl w:val="CB5AB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6406A0"/>
    <w:multiLevelType w:val="multilevel"/>
    <w:tmpl w:val="8E944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8921F4"/>
    <w:multiLevelType w:val="multilevel"/>
    <w:tmpl w:val="6C2C2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3207FC"/>
    <w:multiLevelType w:val="multilevel"/>
    <w:tmpl w:val="F1946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B15F18"/>
    <w:multiLevelType w:val="hybridMultilevel"/>
    <w:tmpl w:val="C22A5DE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937E3B"/>
    <w:multiLevelType w:val="multilevel"/>
    <w:tmpl w:val="0310D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1D31D6"/>
    <w:multiLevelType w:val="hybridMultilevel"/>
    <w:tmpl w:val="D0DC214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857B19"/>
    <w:multiLevelType w:val="multilevel"/>
    <w:tmpl w:val="CB5AB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965DF5"/>
    <w:multiLevelType w:val="multilevel"/>
    <w:tmpl w:val="8ABCC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EDD52A7"/>
    <w:multiLevelType w:val="multilevel"/>
    <w:tmpl w:val="CB5AB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1906E66"/>
    <w:multiLevelType w:val="multilevel"/>
    <w:tmpl w:val="03588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CC27B10"/>
    <w:multiLevelType w:val="multilevel"/>
    <w:tmpl w:val="C3204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6"/>
  </w:num>
  <w:num w:numId="3">
    <w:abstractNumId w:val="10"/>
  </w:num>
  <w:num w:numId="4">
    <w:abstractNumId w:val="8"/>
  </w:num>
  <w:num w:numId="5">
    <w:abstractNumId w:val="7"/>
  </w:num>
  <w:num w:numId="6">
    <w:abstractNumId w:val="6"/>
  </w:num>
  <w:num w:numId="7">
    <w:abstractNumId w:val="15"/>
  </w:num>
  <w:num w:numId="8">
    <w:abstractNumId w:val="13"/>
  </w:num>
  <w:num w:numId="9">
    <w:abstractNumId w:val="3"/>
  </w:num>
  <w:num w:numId="10">
    <w:abstractNumId w:val="1"/>
  </w:num>
  <w:num w:numId="11">
    <w:abstractNumId w:val="9"/>
  </w:num>
  <w:num w:numId="12">
    <w:abstractNumId w:val="11"/>
  </w:num>
  <w:num w:numId="13">
    <w:abstractNumId w:val="0"/>
  </w:num>
  <w:num w:numId="14">
    <w:abstractNumId w:val="2"/>
  </w:num>
  <w:num w:numId="15">
    <w:abstractNumId w:val="5"/>
  </w:num>
  <w:num w:numId="16">
    <w:abstractNumId w:val="14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hdrShapeDefaults>
    <o:shapedefaults v:ext="edit" spidmax="10035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416E4"/>
    <w:rsid w:val="00004EC6"/>
    <w:rsid w:val="0002696F"/>
    <w:rsid w:val="000311C5"/>
    <w:rsid w:val="000353C3"/>
    <w:rsid w:val="00050FCE"/>
    <w:rsid w:val="00066351"/>
    <w:rsid w:val="00073DB1"/>
    <w:rsid w:val="000B0933"/>
    <w:rsid w:val="000B1B1F"/>
    <w:rsid w:val="000B1D0D"/>
    <w:rsid w:val="000B78A7"/>
    <w:rsid w:val="000C00C7"/>
    <w:rsid w:val="000C5086"/>
    <w:rsid w:val="000F31C3"/>
    <w:rsid w:val="000F525B"/>
    <w:rsid w:val="00106097"/>
    <w:rsid w:val="00125C0A"/>
    <w:rsid w:val="00144007"/>
    <w:rsid w:val="001519F1"/>
    <w:rsid w:val="001916F6"/>
    <w:rsid w:val="001A3409"/>
    <w:rsid w:val="001B5057"/>
    <w:rsid w:val="001D6BCC"/>
    <w:rsid w:val="001E66F3"/>
    <w:rsid w:val="001F0346"/>
    <w:rsid w:val="001F3A69"/>
    <w:rsid w:val="0020180D"/>
    <w:rsid w:val="00204CFA"/>
    <w:rsid w:val="002052FB"/>
    <w:rsid w:val="00225E66"/>
    <w:rsid w:val="00233BC2"/>
    <w:rsid w:val="002573B2"/>
    <w:rsid w:val="002A6073"/>
    <w:rsid w:val="002A7E10"/>
    <w:rsid w:val="002C0DD9"/>
    <w:rsid w:val="002C3095"/>
    <w:rsid w:val="002E0A57"/>
    <w:rsid w:val="002E6BB2"/>
    <w:rsid w:val="002F0A7C"/>
    <w:rsid w:val="002F631A"/>
    <w:rsid w:val="003211C6"/>
    <w:rsid w:val="00326E24"/>
    <w:rsid w:val="00335C7D"/>
    <w:rsid w:val="003456BD"/>
    <w:rsid w:val="003530BE"/>
    <w:rsid w:val="00357478"/>
    <w:rsid w:val="00374B75"/>
    <w:rsid w:val="00375E43"/>
    <w:rsid w:val="003B45D2"/>
    <w:rsid w:val="003C7FD9"/>
    <w:rsid w:val="003D4193"/>
    <w:rsid w:val="003E273C"/>
    <w:rsid w:val="003E71D8"/>
    <w:rsid w:val="00417FA5"/>
    <w:rsid w:val="004215F8"/>
    <w:rsid w:val="00434A1B"/>
    <w:rsid w:val="00456C34"/>
    <w:rsid w:val="00470413"/>
    <w:rsid w:val="00472EF1"/>
    <w:rsid w:val="00490AA9"/>
    <w:rsid w:val="004A16A9"/>
    <w:rsid w:val="004A16C7"/>
    <w:rsid w:val="004A3196"/>
    <w:rsid w:val="004B1B5D"/>
    <w:rsid w:val="004B1F43"/>
    <w:rsid w:val="004C709E"/>
    <w:rsid w:val="004E06B9"/>
    <w:rsid w:val="004F05B3"/>
    <w:rsid w:val="00503CD9"/>
    <w:rsid w:val="00504FA2"/>
    <w:rsid w:val="005120E3"/>
    <w:rsid w:val="005121BF"/>
    <w:rsid w:val="0054371B"/>
    <w:rsid w:val="00546F23"/>
    <w:rsid w:val="005A58C9"/>
    <w:rsid w:val="005D1D70"/>
    <w:rsid w:val="005D2E72"/>
    <w:rsid w:val="005F6468"/>
    <w:rsid w:val="00604058"/>
    <w:rsid w:val="006057E5"/>
    <w:rsid w:val="00605A4B"/>
    <w:rsid w:val="00614F14"/>
    <w:rsid w:val="00634A75"/>
    <w:rsid w:val="00635A2E"/>
    <w:rsid w:val="00644FE4"/>
    <w:rsid w:val="00666554"/>
    <w:rsid w:val="00671931"/>
    <w:rsid w:val="0068483E"/>
    <w:rsid w:val="006A015C"/>
    <w:rsid w:val="006C6BEF"/>
    <w:rsid w:val="006D4B93"/>
    <w:rsid w:val="006F1375"/>
    <w:rsid w:val="0071592F"/>
    <w:rsid w:val="00721FDC"/>
    <w:rsid w:val="0073250D"/>
    <w:rsid w:val="007416E4"/>
    <w:rsid w:val="00741E94"/>
    <w:rsid w:val="00746632"/>
    <w:rsid w:val="00780074"/>
    <w:rsid w:val="007835D0"/>
    <w:rsid w:val="007904FC"/>
    <w:rsid w:val="0079158E"/>
    <w:rsid w:val="00796A54"/>
    <w:rsid w:val="0079736E"/>
    <w:rsid w:val="00797C68"/>
    <w:rsid w:val="007A3439"/>
    <w:rsid w:val="007A4C93"/>
    <w:rsid w:val="007A6FF5"/>
    <w:rsid w:val="007B3B6E"/>
    <w:rsid w:val="007F2D1F"/>
    <w:rsid w:val="0081684B"/>
    <w:rsid w:val="008230DD"/>
    <w:rsid w:val="00837858"/>
    <w:rsid w:val="0084179D"/>
    <w:rsid w:val="00846070"/>
    <w:rsid w:val="008515CE"/>
    <w:rsid w:val="00856A13"/>
    <w:rsid w:val="0086074F"/>
    <w:rsid w:val="00875251"/>
    <w:rsid w:val="008B3F06"/>
    <w:rsid w:val="008B74CF"/>
    <w:rsid w:val="008E2985"/>
    <w:rsid w:val="008E361E"/>
    <w:rsid w:val="00910EC2"/>
    <w:rsid w:val="00934258"/>
    <w:rsid w:val="00935396"/>
    <w:rsid w:val="00945FC3"/>
    <w:rsid w:val="00954547"/>
    <w:rsid w:val="0097375A"/>
    <w:rsid w:val="0097625E"/>
    <w:rsid w:val="00976D9E"/>
    <w:rsid w:val="00977B23"/>
    <w:rsid w:val="00982831"/>
    <w:rsid w:val="009B25C7"/>
    <w:rsid w:val="009C3252"/>
    <w:rsid w:val="009C6B78"/>
    <w:rsid w:val="009E4F9D"/>
    <w:rsid w:val="00A064C6"/>
    <w:rsid w:val="00A15261"/>
    <w:rsid w:val="00A21B42"/>
    <w:rsid w:val="00A24B84"/>
    <w:rsid w:val="00A358FC"/>
    <w:rsid w:val="00A36F32"/>
    <w:rsid w:val="00A63801"/>
    <w:rsid w:val="00A6408E"/>
    <w:rsid w:val="00A706AA"/>
    <w:rsid w:val="00A80786"/>
    <w:rsid w:val="00A82430"/>
    <w:rsid w:val="00A93077"/>
    <w:rsid w:val="00AB69D2"/>
    <w:rsid w:val="00AD0469"/>
    <w:rsid w:val="00AE7789"/>
    <w:rsid w:val="00B0367B"/>
    <w:rsid w:val="00B1056B"/>
    <w:rsid w:val="00B11186"/>
    <w:rsid w:val="00B137F0"/>
    <w:rsid w:val="00B2003A"/>
    <w:rsid w:val="00B31832"/>
    <w:rsid w:val="00B3467D"/>
    <w:rsid w:val="00B355FB"/>
    <w:rsid w:val="00B37142"/>
    <w:rsid w:val="00B40F1D"/>
    <w:rsid w:val="00B46757"/>
    <w:rsid w:val="00B5082F"/>
    <w:rsid w:val="00B620A3"/>
    <w:rsid w:val="00B63757"/>
    <w:rsid w:val="00B73E88"/>
    <w:rsid w:val="00BA5634"/>
    <w:rsid w:val="00BA72A1"/>
    <w:rsid w:val="00BB45C3"/>
    <w:rsid w:val="00BC6062"/>
    <w:rsid w:val="00BD4E07"/>
    <w:rsid w:val="00BE2226"/>
    <w:rsid w:val="00BF1AC3"/>
    <w:rsid w:val="00BF5799"/>
    <w:rsid w:val="00C05A27"/>
    <w:rsid w:val="00C11F5D"/>
    <w:rsid w:val="00C26666"/>
    <w:rsid w:val="00C32C4C"/>
    <w:rsid w:val="00C35A37"/>
    <w:rsid w:val="00C53650"/>
    <w:rsid w:val="00C729C8"/>
    <w:rsid w:val="00C73270"/>
    <w:rsid w:val="00C73B7E"/>
    <w:rsid w:val="00C77FF9"/>
    <w:rsid w:val="00CA26E9"/>
    <w:rsid w:val="00CA369A"/>
    <w:rsid w:val="00CB1C88"/>
    <w:rsid w:val="00CC2ABB"/>
    <w:rsid w:val="00CE488E"/>
    <w:rsid w:val="00CE4DE4"/>
    <w:rsid w:val="00CF48EC"/>
    <w:rsid w:val="00CF7B40"/>
    <w:rsid w:val="00D0016D"/>
    <w:rsid w:val="00D07106"/>
    <w:rsid w:val="00D134F3"/>
    <w:rsid w:val="00D32F5E"/>
    <w:rsid w:val="00D430FE"/>
    <w:rsid w:val="00D45821"/>
    <w:rsid w:val="00D6638C"/>
    <w:rsid w:val="00D77D29"/>
    <w:rsid w:val="00D843FB"/>
    <w:rsid w:val="00DA48CD"/>
    <w:rsid w:val="00DB6D60"/>
    <w:rsid w:val="00DC727C"/>
    <w:rsid w:val="00DD7789"/>
    <w:rsid w:val="00DE0290"/>
    <w:rsid w:val="00DF705A"/>
    <w:rsid w:val="00E1036A"/>
    <w:rsid w:val="00E312D5"/>
    <w:rsid w:val="00E43807"/>
    <w:rsid w:val="00E46B8F"/>
    <w:rsid w:val="00E846A5"/>
    <w:rsid w:val="00EA661D"/>
    <w:rsid w:val="00EA7903"/>
    <w:rsid w:val="00EC0ED2"/>
    <w:rsid w:val="00EC4D5F"/>
    <w:rsid w:val="00ED504D"/>
    <w:rsid w:val="00ED658E"/>
    <w:rsid w:val="00EF52EF"/>
    <w:rsid w:val="00EF696F"/>
    <w:rsid w:val="00F24DEE"/>
    <w:rsid w:val="00F47BC0"/>
    <w:rsid w:val="00F701A9"/>
    <w:rsid w:val="00F755BC"/>
    <w:rsid w:val="00F95D6D"/>
    <w:rsid w:val="00FD1D11"/>
    <w:rsid w:val="00FE1778"/>
    <w:rsid w:val="00FE3F89"/>
    <w:rsid w:val="00FF0753"/>
    <w:rsid w:val="00FF5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361E"/>
  </w:style>
  <w:style w:type="paragraph" w:styleId="Heading1">
    <w:name w:val="heading 1"/>
    <w:basedOn w:val="Normal"/>
    <w:next w:val="Normal"/>
    <w:link w:val="Heading1Char"/>
    <w:uiPriority w:val="9"/>
    <w:qFormat/>
    <w:rsid w:val="00BE22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22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222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416E4"/>
    <w:rPr>
      <w:b/>
      <w:bCs/>
    </w:rPr>
  </w:style>
  <w:style w:type="paragraph" w:styleId="ListParagraph">
    <w:name w:val="List Paragraph"/>
    <w:basedOn w:val="Normal"/>
    <w:uiPriority w:val="34"/>
    <w:qFormat/>
    <w:rsid w:val="00837858"/>
    <w:pPr>
      <w:ind w:left="720"/>
      <w:contextualSpacing/>
    </w:pPr>
  </w:style>
  <w:style w:type="table" w:styleId="TableGrid">
    <w:name w:val="Table Grid"/>
    <w:basedOn w:val="TableNormal"/>
    <w:uiPriority w:val="59"/>
    <w:rsid w:val="00D071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BE222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BE22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E22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222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D430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30FE"/>
  </w:style>
  <w:style w:type="paragraph" w:styleId="Footer">
    <w:name w:val="footer"/>
    <w:basedOn w:val="Normal"/>
    <w:link w:val="FooterChar"/>
    <w:uiPriority w:val="99"/>
    <w:unhideWhenUsed/>
    <w:rsid w:val="00D430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30FE"/>
  </w:style>
  <w:style w:type="paragraph" w:styleId="BalloonText">
    <w:name w:val="Balloon Text"/>
    <w:basedOn w:val="Normal"/>
    <w:link w:val="BalloonTextChar"/>
    <w:uiPriority w:val="99"/>
    <w:semiHidden/>
    <w:unhideWhenUsed/>
    <w:rsid w:val="00D43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30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22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22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222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416E4"/>
    <w:rPr>
      <w:b/>
      <w:bCs/>
    </w:rPr>
  </w:style>
  <w:style w:type="paragraph" w:styleId="ListParagraph">
    <w:name w:val="List Paragraph"/>
    <w:basedOn w:val="Normal"/>
    <w:uiPriority w:val="34"/>
    <w:qFormat/>
    <w:rsid w:val="00837858"/>
    <w:pPr>
      <w:ind w:left="720"/>
      <w:contextualSpacing/>
    </w:pPr>
  </w:style>
  <w:style w:type="table" w:styleId="TableGrid">
    <w:name w:val="Table Grid"/>
    <w:basedOn w:val="TableNormal"/>
    <w:uiPriority w:val="59"/>
    <w:rsid w:val="00D07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E222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BE22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E22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222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D430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30FE"/>
  </w:style>
  <w:style w:type="paragraph" w:styleId="Footer">
    <w:name w:val="footer"/>
    <w:basedOn w:val="Normal"/>
    <w:link w:val="FooterChar"/>
    <w:uiPriority w:val="99"/>
    <w:unhideWhenUsed/>
    <w:rsid w:val="00D430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30FE"/>
  </w:style>
  <w:style w:type="paragraph" w:styleId="BalloonText">
    <w:name w:val="Balloon Text"/>
    <w:basedOn w:val="Normal"/>
    <w:link w:val="BalloonTextChar"/>
    <w:uiPriority w:val="99"/>
    <w:semiHidden/>
    <w:unhideWhenUsed/>
    <w:rsid w:val="00D43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30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8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8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ogle.gr/url?sa=i&amp;rct=j&amp;q=&amp;source=imgres&amp;cd=&amp;cad=rja&amp;uact=8&amp;ved=0ahUKEwiAgcG3xbrKAhWBeA4KHfaPDgQQjRwICTAA&amp;url=http://www.lithuaniatribune.com/25639/the-needless-controversy-of-nobel-peace-prize-201225639/10530873-european-union-logo/&amp;psig=AFQjCNF4pm7jZYZYKcdTfc7pLc3KrtO3xg&amp;ust=1453453252043947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3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E47FC6-14F3-4636-A314-63DE54585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242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Eleni</cp:lastModifiedBy>
  <cp:revision>3</cp:revision>
  <cp:lastPrinted>2019-05-28T08:14:00Z</cp:lastPrinted>
  <dcterms:created xsi:type="dcterms:W3CDTF">2021-06-24T07:57:00Z</dcterms:created>
  <dcterms:modified xsi:type="dcterms:W3CDTF">2021-06-24T07:58:00Z</dcterms:modified>
</cp:coreProperties>
</file>